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397" w:rsidRPr="00296F7D" w:rsidRDefault="004977EC" w:rsidP="00296F7D">
      <w:pPr>
        <w:ind w:left="1021"/>
        <w:jc w:val="center"/>
        <w:rPr>
          <w:rFonts w:ascii="Tahoma" w:hAnsi="Tahoma" w:cs="Tahoma"/>
          <w:b/>
          <w:i/>
          <w:sz w:val="24"/>
          <w:szCs w:val="24"/>
        </w:rPr>
      </w:pPr>
      <w:r w:rsidRPr="00296F7D">
        <w:rPr>
          <w:rFonts w:ascii="Tahoma" w:hAnsi="Tahoma" w:cs="Tahoma"/>
          <w:b/>
          <w:i/>
          <w:sz w:val="24"/>
          <w:szCs w:val="24"/>
        </w:rPr>
        <w:t>ORDEN DEL DÍA DE</w:t>
      </w:r>
      <w:r w:rsidR="000A0F7E" w:rsidRPr="00296F7D">
        <w:rPr>
          <w:rFonts w:ascii="Tahoma" w:hAnsi="Tahoma" w:cs="Tahoma"/>
          <w:b/>
          <w:i/>
          <w:sz w:val="24"/>
          <w:szCs w:val="24"/>
        </w:rPr>
        <w:t xml:space="preserve"> </w:t>
      </w:r>
      <w:r w:rsidR="002D2874" w:rsidRPr="00296F7D">
        <w:rPr>
          <w:rFonts w:ascii="Tahoma" w:hAnsi="Tahoma" w:cs="Tahoma"/>
          <w:b/>
          <w:i/>
          <w:sz w:val="24"/>
          <w:szCs w:val="24"/>
        </w:rPr>
        <w:t>L</w:t>
      </w:r>
      <w:r w:rsidR="000A0F7E" w:rsidRPr="00296F7D">
        <w:rPr>
          <w:rFonts w:ascii="Tahoma" w:hAnsi="Tahoma" w:cs="Tahoma"/>
          <w:b/>
          <w:i/>
          <w:sz w:val="24"/>
          <w:szCs w:val="24"/>
        </w:rPr>
        <w:t>A</w:t>
      </w:r>
      <w:r w:rsidRPr="00296F7D">
        <w:rPr>
          <w:rFonts w:ascii="Tahoma" w:hAnsi="Tahoma" w:cs="Tahoma"/>
          <w:b/>
          <w:i/>
          <w:sz w:val="24"/>
          <w:szCs w:val="24"/>
        </w:rPr>
        <w:t xml:space="preserve"> </w:t>
      </w:r>
      <w:r w:rsidR="000A0F7E" w:rsidRPr="00296F7D">
        <w:rPr>
          <w:rFonts w:ascii="Tahoma" w:hAnsi="Tahoma" w:cs="Tahoma"/>
          <w:b/>
          <w:i/>
          <w:sz w:val="24"/>
          <w:szCs w:val="24"/>
        </w:rPr>
        <w:t xml:space="preserve">SESIÓN </w:t>
      </w:r>
      <w:r w:rsidR="00607397" w:rsidRPr="00296F7D">
        <w:rPr>
          <w:rFonts w:ascii="Tahoma" w:hAnsi="Tahoma" w:cs="Tahoma"/>
          <w:b/>
          <w:i/>
          <w:sz w:val="24"/>
          <w:szCs w:val="24"/>
        </w:rPr>
        <w:t>ORDINARIA</w:t>
      </w:r>
      <w:r w:rsidR="0052131F" w:rsidRPr="00296F7D">
        <w:rPr>
          <w:rFonts w:ascii="Tahoma" w:hAnsi="Tahoma" w:cs="Tahoma"/>
          <w:b/>
          <w:i/>
          <w:sz w:val="24"/>
          <w:szCs w:val="24"/>
        </w:rPr>
        <w:t xml:space="preserve"> CONVOCADA PARA EL</w:t>
      </w:r>
      <w:r w:rsidR="00607397" w:rsidRPr="00296F7D">
        <w:rPr>
          <w:rFonts w:ascii="Tahoma" w:hAnsi="Tahoma" w:cs="Tahoma"/>
          <w:b/>
          <w:i/>
          <w:sz w:val="24"/>
          <w:szCs w:val="24"/>
        </w:rPr>
        <w:t xml:space="preserve"> </w:t>
      </w:r>
    </w:p>
    <w:p w:rsidR="002D2874" w:rsidRPr="00296F7D" w:rsidRDefault="002F784D" w:rsidP="00296F7D">
      <w:pPr>
        <w:ind w:left="1021"/>
        <w:jc w:val="center"/>
        <w:rPr>
          <w:rFonts w:ascii="Tahoma" w:hAnsi="Tahoma" w:cs="Tahoma"/>
          <w:b/>
          <w:i/>
          <w:sz w:val="24"/>
          <w:szCs w:val="24"/>
        </w:rPr>
      </w:pPr>
      <w:r w:rsidRPr="00296F7D">
        <w:rPr>
          <w:rFonts w:ascii="Tahoma" w:hAnsi="Tahoma" w:cs="Tahoma"/>
          <w:b/>
          <w:i/>
          <w:sz w:val="24"/>
          <w:szCs w:val="24"/>
        </w:rPr>
        <w:t xml:space="preserve">MIÉRCOLES </w:t>
      </w:r>
      <w:r w:rsidR="00296F7D" w:rsidRPr="00296F7D">
        <w:rPr>
          <w:rFonts w:ascii="Tahoma" w:hAnsi="Tahoma" w:cs="Tahoma"/>
          <w:b/>
          <w:i/>
          <w:sz w:val="24"/>
          <w:szCs w:val="24"/>
        </w:rPr>
        <w:t xml:space="preserve">4 </w:t>
      </w:r>
      <w:r w:rsidR="007F1C6F" w:rsidRPr="00296F7D">
        <w:rPr>
          <w:rFonts w:ascii="Tahoma" w:hAnsi="Tahoma" w:cs="Tahoma"/>
          <w:b/>
          <w:i/>
          <w:sz w:val="24"/>
          <w:szCs w:val="24"/>
        </w:rPr>
        <w:t xml:space="preserve">DE </w:t>
      </w:r>
      <w:r w:rsidR="00296F7D" w:rsidRPr="00296F7D">
        <w:rPr>
          <w:rFonts w:ascii="Tahoma" w:hAnsi="Tahoma" w:cs="Tahoma"/>
          <w:b/>
          <w:i/>
          <w:sz w:val="24"/>
          <w:szCs w:val="24"/>
        </w:rPr>
        <w:t xml:space="preserve">NOVIEMBRE </w:t>
      </w:r>
      <w:r w:rsidR="003310E0" w:rsidRPr="00296F7D">
        <w:rPr>
          <w:rFonts w:ascii="Tahoma" w:hAnsi="Tahoma" w:cs="Tahoma"/>
          <w:b/>
          <w:i/>
          <w:sz w:val="24"/>
          <w:szCs w:val="24"/>
        </w:rPr>
        <w:t xml:space="preserve">DEL </w:t>
      </w:r>
      <w:r w:rsidR="00A556C2" w:rsidRPr="00296F7D">
        <w:rPr>
          <w:rFonts w:ascii="Tahoma" w:hAnsi="Tahoma" w:cs="Tahoma"/>
          <w:b/>
          <w:i/>
          <w:sz w:val="24"/>
          <w:szCs w:val="24"/>
        </w:rPr>
        <w:t>AÑO 2020</w:t>
      </w:r>
      <w:r w:rsidR="002D2874" w:rsidRPr="00296F7D">
        <w:rPr>
          <w:rFonts w:ascii="Tahoma" w:hAnsi="Tahoma" w:cs="Tahoma"/>
          <w:b/>
          <w:i/>
          <w:sz w:val="24"/>
          <w:szCs w:val="24"/>
        </w:rPr>
        <w:t>.</w:t>
      </w:r>
    </w:p>
    <w:p w:rsidR="002D2874" w:rsidRPr="00296F7D" w:rsidRDefault="003310E0" w:rsidP="00296F7D">
      <w:pPr>
        <w:ind w:left="1021"/>
        <w:jc w:val="center"/>
        <w:rPr>
          <w:rFonts w:ascii="Tahoma" w:hAnsi="Tahoma" w:cs="Tahoma"/>
          <w:b/>
          <w:i/>
          <w:sz w:val="24"/>
          <w:szCs w:val="24"/>
        </w:rPr>
      </w:pPr>
      <w:r w:rsidRPr="00296F7D">
        <w:rPr>
          <w:rFonts w:ascii="Tahoma" w:hAnsi="Tahoma" w:cs="Tahoma"/>
          <w:b/>
          <w:i/>
          <w:sz w:val="24"/>
          <w:szCs w:val="24"/>
        </w:rPr>
        <w:t>1</w:t>
      </w:r>
      <w:r w:rsidR="00F14682" w:rsidRPr="00296F7D">
        <w:rPr>
          <w:rFonts w:ascii="Tahoma" w:hAnsi="Tahoma" w:cs="Tahoma"/>
          <w:b/>
          <w:i/>
          <w:sz w:val="24"/>
          <w:szCs w:val="24"/>
        </w:rPr>
        <w:t>1</w:t>
      </w:r>
      <w:r w:rsidRPr="00296F7D">
        <w:rPr>
          <w:rFonts w:ascii="Tahoma" w:hAnsi="Tahoma" w:cs="Tahoma"/>
          <w:b/>
          <w:i/>
          <w:sz w:val="24"/>
          <w:szCs w:val="24"/>
        </w:rPr>
        <w:t xml:space="preserve">:00 </w:t>
      </w:r>
      <w:r w:rsidR="002D2874" w:rsidRPr="00296F7D">
        <w:rPr>
          <w:rFonts w:ascii="Tahoma" w:hAnsi="Tahoma" w:cs="Tahoma"/>
          <w:b/>
          <w:i/>
          <w:sz w:val="24"/>
          <w:szCs w:val="24"/>
        </w:rPr>
        <w:t>HORAS.</w:t>
      </w:r>
    </w:p>
    <w:p w:rsidR="006B7EE8" w:rsidRPr="00296F7D" w:rsidRDefault="006B7EE8" w:rsidP="00296F7D">
      <w:pPr>
        <w:ind w:left="1021"/>
        <w:jc w:val="center"/>
        <w:rPr>
          <w:rFonts w:ascii="Tahoma" w:hAnsi="Tahoma" w:cs="Tahoma"/>
          <w:b/>
          <w:i/>
          <w:sz w:val="24"/>
          <w:szCs w:val="24"/>
        </w:rPr>
      </w:pPr>
    </w:p>
    <w:p w:rsidR="00F14682" w:rsidRPr="00296F7D" w:rsidRDefault="00F14682" w:rsidP="00296F7D">
      <w:pPr>
        <w:spacing w:line="360" w:lineRule="auto"/>
        <w:jc w:val="both"/>
        <w:rPr>
          <w:rFonts w:ascii="Tahoma" w:hAnsi="Tahoma" w:cs="Tahoma"/>
          <w:i/>
          <w:iCs/>
          <w:sz w:val="24"/>
          <w:szCs w:val="24"/>
        </w:rPr>
      </w:pPr>
    </w:p>
    <w:p w:rsidR="00296F7D" w:rsidRPr="00296F7D" w:rsidRDefault="00296F7D" w:rsidP="00296F7D">
      <w:pPr>
        <w:spacing w:line="360" w:lineRule="auto"/>
        <w:jc w:val="both"/>
        <w:rPr>
          <w:rFonts w:ascii="Tahoma" w:hAnsi="Tahoma" w:cs="Tahoma"/>
          <w:i/>
          <w:iCs/>
          <w:sz w:val="23"/>
          <w:szCs w:val="23"/>
        </w:rPr>
      </w:pPr>
      <w:r w:rsidRPr="00296F7D">
        <w:rPr>
          <w:rFonts w:ascii="Tahoma" w:hAnsi="Tahoma" w:cs="Tahoma"/>
          <w:b/>
          <w:bCs/>
          <w:i/>
          <w:iCs/>
          <w:sz w:val="23"/>
          <w:szCs w:val="23"/>
        </w:rPr>
        <w:t>I.-</w:t>
      </w:r>
      <w:r w:rsidRPr="00296F7D">
        <w:rPr>
          <w:rFonts w:ascii="Tahoma" w:hAnsi="Tahoma" w:cs="Tahoma"/>
          <w:i/>
          <w:iCs/>
          <w:sz w:val="23"/>
          <w:szCs w:val="23"/>
        </w:rPr>
        <w:t xml:space="preserve"> LECTURA DEL ORDEN DEL DÍA.</w:t>
      </w:r>
    </w:p>
    <w:p w:rsidR="00296F7D" w:rsidRPr="00296F7D" w:rsidRDefault="00296F7D" w:rsidP="00296F7D">
      <w:pPr>
        <w:spacing w:line="360" w:lineRule="auto"/>
        <w:jc w:val="both"/>
        <w:rPr>
          <w:rFonts w:ascii="Tahoma" w:hAnsi="Tahoma" w:cs="Tahoma"/>
          <w:i/>
          <w:iCs/>
          <w:sz w:val="23"/>
          <w:szCs w:val="23"/>
        </w:rPr>
      </w:pPr>
    </w:p>
    <w:p w:rsidR="00296F7D" w:rsidRPr="00296F7D" w:rsidRDefault="00296F7D" w:rsidP="00296F7D">
      <w:pPr>
        <w:pStyle w:val="Textoindependiente2"/>
        <w:rPr>
          <w:rFonts w:ascii="Tahoma" w:hAnsi="Tahoma" w:cs="Tahoma"/>
          <w:b w:val="0"/>
          <w:i/>
          <w:iCs/>
          <w:sz w:val="23"/>
          <w:szCs w:val="23"/>
        </w:rPr>
      </w:pPr>
      <w:r w:rsidRPr="00296F7D">
        <w:rPr>
          <w:rFonts w:ascii="Tahoma" w:hAnsi="Tahoma" w:cs="Tahoma"/>
          <w:bCs w:val="0"/>
          <w:i/>
          <w:iCs/>
          <w:sz w:val="23"/>
          <w:szCs w:val="23"/>
        </w:rPr>
        <w:t>II.-</w:t>
      </w:r>
      <w:r w:rsidRPr="00296F7D">
        <w:rPr>
          <w:rFonts w:ascii="Tahoma" w:hAnsi="Tahoma" w:cs="Tahoma"/>
          <w:b w:val="0"/>
          <w:bCs w:val="0"/>
          <w:i/>
          <w:iCs/>
          <w:sz w:val="23"/>
          <w:szCs w:val="23"/>
        </w:rPr>
        <w:t xml:space="preserve"> </w:t>
      </w:r>
      <w:r w:rsidRPr="00296F7D">
        <w:rPr>
          <w:rStyle w:val="Fuentedepe1e1rrafopredeter"/>
          <w:rFonts w:ascii="Tahoma" w:hAnsi="Tahoma" w:cs="Tahoma"/>
          <w:b w:val="0"/>
          <w:i/>
          <w:iCs/>
          <w:sz w:val="23"/>
          <w:szCs w:val="23"/>
        </w:rPr>
        <w:t>DISCUSIÓN Y VOTACIÓN DE LA SÍNTESIS DEL ACTA DE LA SESIÓN ORDINARIA DE FECHA 28 DE OCTUBRE DEL AÑO 2020.</w:t>
      </w:r>
    </w:p>
    <w:p w:rsidR="00296F7D" w:rsidRPr="00296F7D" w:rsidRDefault="00296F7D" w:rsidP="00296F7D">
      <w:pPr>
        <w:pStyle w:val="Textoindependiente"/>
        <w:spacing w:line="360" w:lineRule="auto"/>
        <w:rPr>
          <w:rFonts w:ascii="Tahoma" w:hAnsi="Tahoma" w:cs="Tahoma"/>
          <w:i/>
          <w:iCs/>
          <w:sz w:val="23"/>
          <w:szCs w:val="23"/>
        </w:rPr>
      </w:pPr>
    </w:p>
    <w:p w:rsidR="00296F7D" w:rsidRPr="00296F7D" w:rsidRDefault="00296F7D" w:rsidP="00296F7D">
      <w:pPr>
        <w:pStyle w:val="Textoindependiente"/>
        <w:spacing w:line="360" w:lineRule="auto"/>
        <w:rPr>
          <w:rFonts w:ascii="Tahoma" w:hAnsi="Tahoma" w:cs="Tahoma"/>
          <w:b w:val="0"/>
          <w:i/>
          <w:iCs/>
          <w:sz w:val="23"/>
          <w:szCs w:val="23"/>
        </w:rPr>
      </w:pPr>
      <w:r w:rsidRPr="00296F7D">
        <w:rPr>
          <w:rFonts w:ascii="Tahoma" w:hAnsi="Tahoma" w:cs="Tahoma"/>
          <w:bCs/>
          <w:i/>
          <w:iCs/>
          <w:sz w:val="23"/>
          <w:szCs w:val="23"/>
        </w:rPr>
        <w:t>III.-</w:t>
      </w:r>
      <w:r w:rsidRPr="00296F7D">
        <w:rPr>
          <w:rFonts w:ascii="Tahoma" w:hAnsi="Tahoma" w:cs="Tahoma"/>
          <w:b w:val="0"/>
          <w:bCs/>
          <w:i/>
          <w:iCs/>
          <w:sz w:val="23"/>
          <w:szCs w:val="23"/>
        </w:rPr>
        <w:t xml:space="preserve"> </w:t>
      </w:r>
      <w:r w:rsidRPr="00296F7D">
        <w:rPr>
          <w:rFonts w:ascii="Tahoma" w:hAnsi="Tahoma" w:cs="Tahoma"/>
          <w:b w:val="0"/>
          <w:i/>
          <w:iCs/>
          <w:sz w:val="23"/>
          <w:szCs w:val="23"/>
        </w:rPr>
        <w:t>ASUNTOS EN CARTERA:</w:t>
      </w:r>
    </w:p>
    <w:p w:rsidR="00296F7D" w:rsidRPr="00296F7D" w:rsidRDefault="00296F7D" w:rsidP="00296F7D">
      <w:pPr>
        <w:pStyle w:val="Textoindependiente"/>
        <w:spacing w:line="360" w:lineRule="auto"/>
        <w:rPr>
          <w:rFonts w:ascii="Tahoma" w:hAnsi="Tahoma" w:cs="Tahoma"/>
          <w:b w:val="0"/>
          <w:i/>
          <w:iCs/>
          <w:sz w:val="23"/>
          <w:szCs w:val="23"/>
        </w:rPr>
      </w:pP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hAnsi="Tahoma" w:cs="Tahoma"/>
          <w:i/>
          <w:iCs/>
          <w:sz w:val="23"/>
          <w:szCs w:val="23"/>
        </w:rPr>
      </w:pPr>
      <w:r w:rsidRPr="00296F7D">
        <w:rPr>
          <w:rFonts w:ascii="Tahoma" w:hAnsi="Tahoma" w:cs="Tahoma"/>
          <w:i/>
          <w:iCs/>
          <w:sz w:val="23"/>
          <w:szCs w:val="23"/>
        </w:rPr>
        <w:t>OFICIO NÚMERO DAS/2056/2020 SUSCRITO POR EL AUDITOR SUPERIOR DEL ESTADO DE YUCATÁN. C.P. MARIO CAN MARÍN, CON EL QUE ENVÍA LA SEGUNDA ENTREGA DEL INFORME INDIVIDUAL DE LA CUENTA PÚBLICA 2019.</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hAnsi="Tahoma" w:cs="Tahoma"/>
          <w:i/>
          <w:iCs/>
          <w:sz w:val="23"/>
          <w:szCs w:val="23"/>
        </w:rPr>
      </w:pPr>
      <w:r w:rsidRPr="00296F7D">
        <w:rPr>
          <w:rFonts w:ascii="Tahoma" w:eastAsia="Arial" w:hAnsi="Tahoma" w:cs="Tahoma"/>
          <w:i/>
          <w:sz w:val="23"/>
          <w:szCs w:val="23"/>
        </w:rPr>
        <w:t>INICIATIVA CON PROYECTO DE DECRETO POR EL QUE SE MODIFICA EL CÓDIGO DE FAMILIA PARA EL ESTADO DE YUCATÁN, SIGNADA POR LA DIPUTADA MARÍA TERESA MOISÉS ESCALANTE.</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hAnsi="Tahoma" w:cs="Tahoma"/>
          <w:i/>
          <w:iCs/>
          <w:sz w:val="23"/>
          <w:szCs w:val="23"/>
        </w:rPr>
      </w:pPr>
      <w:r w:rsidRPr="00296F7D">
        <w:rPr>
          <w:rFonts w:ascii="Tahoma" w:eastAsia="Arial" w:hAnsi="Tahoma" w:cs="Tahoma"/>
          <w:i/>
          <w:sz w:val="23"/>
          <w:szCs w:val="23"/>
        </w:rPr>
        <w:t>INICIATIVA CON PROYECTO DE DECRETO POR EL QUE SE REFORMA LA LEY DE RESPONSABILIDADES DE LOS SERVIDORES PÚBLICOS DEL ESTADO DE YUCATÁN, LEY DE RESPONSABILIDADES ADMINISTRATIVAS DEL ESTADO DE YUCATÁN, Y CÓDIGO PENAL DEL ESTADO DE YUCATÁN, SUSCRITA POR LAS DIPUTADAS SILVIA AMÉRICA LÓPEZ ESCOFFIÉ Y MARÍA DE LOS MILAGROS ROMERO BASTARRACHEA.</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hAnsi="Tahoma" w:cs="Tahoma"/>
          <w:i/>
          <w:iCs/>
          <w:sz w:val="23"/>
          <w:szCs w:val="23"/>
        </w:rPr>
      </w:pPr>
      <w:r w:rsidRPr="00296F7D">
        <w:rPr>
          <w:rFonts w:ascii="Tahoma" w:eastAsia="Arial" w:hAnsi="Tahoma" w:cs="Tahoma"/>
          <w:i/>
          <w:sz w:val="23"/>
          <w:szCs w:val="23"/>
        </w:rPr>
        <w:t>INICIATIVA CON PROYECTO DE DECRETO POR EL QUE SE REFORMAN DIVERSOS ARTÍCULOS Y SE ADICIONAN DIVERSAS FRACCIONES A LA LEY DE LA FISCALÍA GENERAL DEL ESTADO DE YUCATÁN, SIGNADA POR LA DIPUT</w:t>
      </w:r>
      <w:r>
        <w:rPr>
          <w:rFonts w:ascii="Tahoma" w:eastAsia="Arial" w:hAnsi="Tahoma" w:cs="Tahoma"/>
          <w:i/>
          <w:sz w:val="23"/>
          <w:szCs w:val="23"/>
        </w:rPr>
        <w:t>ADA KATHIA MARÍA BOLIO PINELO.</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hAnsi="Tahoma" w:cs="Tahoma"/>
          <w:i/>
          <w:iCs/>
          <w:sz w:val="23"/>
          <w:szCs w:val="23"/>
        </w:rPr>
      </w:pPr>
      <w:r w:rsidRPr="00296F7D">
        <w:rPr>
          <w:rFonts w:ascii="Tahoma" w:eastAsia="Arial" w:hAnsi="Tahoma" w:cs="Tahoma"/>
          <w:i/>
          <w:sz w:val="23"/>
          <w:szCs w:val="23"/>
        </w:rPr>
        <w:t>INICIATIVA CON PROYECTO DE DECRETO POR EL QUE SE ADICIONAN LA FRACCIÓN IV DEL ARTÍCULO 4, EL NUMERAL 12 DEL ARTÍCULO 5, UN PÁRRAFO AL ARTÍCULO 19 Y SE MODIFICAN LOS ARTÍCULOS 12 EN SUS INCISOS D) Y E), 34, 39, 41, 65, 69 Y 70 DE LA LEY DE FRACCIONAMIENTOS DEL ESTADO DE YUCATÁN. SE MODIFICA EL ARTÍCULO 16, 30, SE ADICIONAN LA FRACCIÓN VIII AL ARTÍCULO 25 RECORRIÉNDOSE EN SU NUMERACIÓN LA ACTUAL FRACCIÓN VIII, PARA PASAR A SER LA FRACCIÓN IX, DE LA LEY DE DESARROLLOS INMOBILIARIOS DEL ESTADO DE YUCATÁN. SE MODIFICA EL ARTÍCULO 5 FRACCIONES XXV Y XXVI DE LA LEY DEL CATASTRO DEL ESTADO DE YUCATÁN, SIGNADA POR EL DIPUTADO MIGUEL EDMUNDO CANDILA N</w:t>
      </w:r>
      <w:r>
        <w:rPr>
          <w:rFonts w:ascii="Tahoma" w:eastAsia="Arial" w:hAnsi="Tahoma" w:cs="Tahoma"/>
          <w:i/>
          <w:sz w:val="23"/>
          <w:szCs w:val="23"/>
        </w:rPr>
        <w:t>OH.</w:t>
      </w:r>
    </w:p>
    <w:p w:rsidR="00296F7D" w:rsidRPr="00296F7D" w:rsidRDefault="00296F7D" w:rsidP="00514AEA">
      <w:pPr>
        <w:pStyle w:val="Prrafodelista"/>
        <w:numPr>
          <w:ilvl w:val="0"/>
          <w:numId w:val="6"/>
        </w:numPr>
        <w:autoSpaceDE w:val="0"/>
        <w:autoSpaceDN w:val="0"/>
        <w:adjustRightInd w:val="0"/>
        <w:spacing w:line="360" w:lineRule="auto"/>
        <w:contextualSpacing w:val="0"/>
        <w:jc w:val="both"/>
        <w:rPr>
          <w:rFonts w:ascii="Tahoma" w:hAnsi="Tahoma" w:cs="Tahoma"/>
          <w:i/>
          <w:iCs/>
          <w:sz w:val="23"/>
          <w:szCs w:val="23"/>
        </w:rPr>
      </w:pPr>
      <w:r w:rsidRPr="00296F7D">
        <w:rPr>
          <w:rFonts w:ascii="Tahoma" w:eastAsia="Arial" w:hAnsi="Tahoma" w:cs="Tahoma"/>
          <w:i/>
          <w:sz w:val="23"/>
          <w:szCs w:val="23"/>
        </w:rPr>
        <w:t>INICIATIVA CON PROYECTO DE DECRETO POR EL QUE SE CREA EL ARTÍCULO 129 BIS DE LA LEY DE SALUD DEL ESTADO DE YUCATÁN EN MATERIA DE CALIDAD DEL INSTRUMENTAL MÉDICO EN LOS SERVICIOS PREVENTIVOS DE CÁNCER, SIGNADA POR EL DIPUTADO MARCO</w:t>
      </w:r>
      <w:r w:rsidR="00CB18C8">
        <w:rPr>
          <w:rFonts w:ascii="Tahoma" w:eastAsia="Arial" w:hAnsi="Tahoma" w:cs="Tahoma"/>
          <w:i/>
          <w:sz w:val="23"/>
          <w:szCs w:val="23"/>
        </w:rPr>
        <w:t>S</w:t>
      </w:r>
      <w:bookmarkStart w:id="0" w:name="_GoBack"/>
      <w:bookmarkEnd w:id="0"/>
      <w:r w:rsidRPr="00296F7D">
        <w:rPr>
          <w:rFonts w:ascii="Tahoma" w:eastAsia="Arial" w:hAnsi="Tahoma" w:cs="Tahoma"/>
          <w:i/>
          <w:sz w:val="23"/>
          <w:szCs w:val="23"/>
        </w:rPr>
        <w:t xml:space="preserve"> NICOLÁS RODRÍGUEZ RUZ. </w:t>
      </w:r>
    </w:p>
    <w:p w:rsidR="00296F7D" w:rsidRPr="00296F7D" w:rsidRDefault="00296F7D" w:rsidP="00514AEA">
      <w:pPr>
        <w:pStyle w:val="Prrafodelista"/>
        <w:numPr>
          <w:ilvl w:val="0"/>
          <w:numId w:val="6"/>
        </w:numPr>
        <w:autoSpaceDE w:val="0"/>
        <w:autoSpaceDN w:val="0"/>
        <w:adjustRightInd w:val="0"/>
        <w:spacing w:line="360" w:lineRule="auto"/>
        <w:contextualSpacing w:val="0"/>
        <w:jc w:val="both"/>
        <w:rPr>
          <w:rFonts w:ascii="Tahoma" w:hAnsi="Tahoma" w:cs="Tahoma"/>
          <w:i/>
          <w:iCs/>
          <w:sz w:val="23"/>
          <w:szCs w:val="23"/>
        </w:rPr>
      </w:pPr>
      <w:r w:rsidRPr="00296F7D">
        <w:rPr>
          <w:rFonts w:ascii="Tahoma" w:eastAsia="Arial" w:hAnsi="Tahoma" w:cs="Tahoma"/>
          <w:i/>
          <w:sz w:val="23"/>
          <w:szCs w:val="23"/>
        </w:rPr>
        <w:t>MINUTA PROYECTO DE DECRETO POR EL QUE SE REFORMAN LOS ARTÍCULOS 4° Y 73 DE LA CONSTITUCIÓN POLÍTICA DE LOS ESTADOS UNIDOS MEXICANOS, EN MATERIA DE JUVENTUD, REMITIDA POR LA CÁMARA DE DIPUTAD</w:t>
      </w:r>
      <w:r>
        <w:rPr>
          <w:rFonts w:ascii="Tahoma" w:eastAsia="Arial" w:hAnsi="Tahoma" w:cs="Tahoma"/>
          <w:i/>
          <w:sz w:val="23"/>
          <w:szCs w:val="23"/>
        </w:rPr>
        <w:t>OS DEL H. CONGRESO DE LA UNIÓN.</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hAnsi="Tahoma" w:cs="Tahoma"/>
          <w:i/>
          <w:iCs/>
          <w:sz w:val="23"/>
          <w:szCs w:val="23"/>
        </w:rPr>
      </w:pPr>
      <w:r w:rsidRPr="00296F7D">
        <w:rPr>
          <w:rFonts w:ascii="Tahoma" w:eastAsia="Arial" w:hAnsi="Tahoma" w:cs="Tahoma"/>
          <w:i/>
          <w:sz w:val="23"/>
          <w:szCs w:val="23"/>
        </w:rPr>
        <w:t>MINUTA PROYECTO DE DECRETO POR EL QUE SE REFORMAN DIVERSAS DISPOSICIONES DE LA CONSTITUCIÓN POLÍTICA DE LOS ESTADOS UNIDOS MEXICANOS, EN MATERIA DE MOVILIDAD Y SEGURIDAD VIAL, REMITIDA POR LA CÁMARA DE DIPUTADOS DEL H. CONGRESO DE LA UNIÓN.</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eastAsia="Calibri" w:hAnsi="Tahoma" w:cs="Tahoma"/>
          <w:i/>
          <w:iCs/>
          <w:sz w:val="23"/>
          <w:szCs w:val="23"/>
        </w:rPr>
      </w:pPr>
      <w:r w:rsidRPr="00296F7D">
        <w:rPr>
          <w:rFonts w:ascii="Tahoma" w:eastAsia="Arial" w:hAnsi="Tahoma" w:cs="Tahoma"/>
          <w:i/>
          <w:color w:val="000000"/>
          <w:sz w:val="23"/>
          <w:szCs w:val="23"/>
        </w:rPr>
        <w:t>PROPUESTA DE ACUERDO POR LA QUE SE EXPIDE LA CONVOCATORIA DE LA COMISIÓN PERMANENTE DE VIGILANCIA DE LA CUENTA PÚBLICA, TRANSPARENCIA Y ANTICORRUPCIÓN, DIRIGIDA A INSTITUCIONES DE EDUCACIÓN SUPERIOR Y DE INVESTIGACIÓN, PARA PROPONER CANDIDATOS QUE INTEGREN LA COMISIÓN DE SELECCIÓN PARA DESIGNAR A TRES INTEGRANTES DEL COMITÉ DE PARTICIPACIÓN CIUDADANA.</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eastAsia="Calibri" w:hAnsi="Tahoma" w:cs="Tahoma"/>
          <w:i/>
          <w:iCs/>
          <w:sz w:val="23"/>
          <w:szCs w:val="23"/>
        </w:rPr>
      </w:pPr>
      <w:r w:rsidRPr="00296F7D">
        <w:rPr>
          <w:rFonts w:ascii="Tahoma" w:eastAsia="Calibri" w:hAnsi="Tahoma" w:cs="Tahoma"/>
          <w:i/>
          <w:iCs/>
          <w:sz w:val="23"/>
          <w:szCs w:val="23"/>
        </w:rPr>
        <w:t>PROPUESTA DE ACUERDO POR LA QUE SE EXPIDE LA CONVOCATORIA DE LA COMISIÓN PERMANENTE DE VIGILANCIA DE LA CUENTA PÚBLICA, TRANSPARENCIA Y ANTICORRUPCIÓN, DIRIGIDA A ORGANIZACIONES DE LA SOCIEDAD CIVIL ESPECIALIZADA EN MATERIA DE FISCALIZACIÓN, DE RENDICIÓN DE CUENTAS Y COMBATE A LA CORRUPCIÓN O AFINES, PARA PROPONER A CANDIDATOS PARA INTEGRAR LA COMISIÓN DE SELECCIÓN, PARA DESIGNAR A DOS INTEGRANTES DEL COMITÉ DE PARTICIPACIÓN CIUDADANA.</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eastAsia="Calibri" w:hAnsi="Tahoma" w:cs="Tahoma"/>
          <w:i/>
          <w:iCs/>
          <w:sz w:val="23"/>
          <w:szCs w:val="23"/>
        </w:rPr>
      </w:pPr>
      <w:r w:rsidRPr="00296F7D">
        <w:rPr>
          <w:rFonts w:ascii="Tahoma" w:eastAsia="Arial" w:hAnsi="Tahoma" w:cs="Tahoma"/>
          <w:i/>
          <w:color w:val="000000"/>
          <w:sz w:val="23"/>
          <w:szCs w:val="23"/>
        </w:rPr>
        <w:t>DICTAMEN DE LA COMISIÓN PERMANENTE DE PRESUPUESTO, PATRIMONIO ESTATAL Y MUNICIPAL, POR EL QUE SE ABROGA LA LEY QUE CREA EL ORGANISMO PÚBLICO DESCENTRALIZADO SISTEMA DE AGUA POTABLE Y ALCANTARILLADO DEL MUNICIPIO DE DZEMUL, YUCATÁN.</w:t>
      </w:r>
    </w:p>
    <w:p w:rsidR="00296F7D" w:rsidRPr="00296F7D" w:rsidRDefault="00296F7D" w:rsidP="00296F7D">
      <w:pPr>
        <w:pStyle w:val="Prrafodelista"/>
        <w:numPr>
          <w:ilvl w:val="0"/>
          <w:numId w:val="6"/>
        </w:numPr>
        <w:autoSpaceDE w:val="0"/>
        <w:autoSpaceDN w:val="0"/>
        <w:adjustRightInd w:val="0"/>
        <w:spacing w:line="360" w:lineRule="auto"/>
        <w:contextualSpacing w:val="0"/>
        <w:jc w:val="both"/>
        <w:rPr>
          <w:rFonts w:ascii="Tahoma" w:eastAsia="Calibri" w:hAnsi="Tahoma" w:cs="Tahoma"/>
          <w:i/>
          <w:iCs/>
          <w:sz w:val="23"/>
          <w:szCs w:val="23"/>
        </w:rPr>
      </w:pPr>
      <w:r w:rsidRPr="00296F7D">
        <w:rPr>
          <w:rFonts w:ascii="Tahoma" w:eastAsia="Arial" w:hAnsi="Tahoma" w:cs="Tahoma"/>
          <w:i/>
          <w:color w:val="000000"/>
          <w:sz w:val="23"/>
          <w:szCs w:val="23"/>
        </w:rPr>
        <w:t>DICTAMEN DE LA COMISIÓN PERMANENTE DE PUNTOS CONSTITUCIONALES Y GOBERNACIÓN, POR EL QUE SE MODIFICA LA CONSTITUCIÓN POLÍTICA DEL ESTADO DE YUCATÁN, EN MATERIA DE FORTALECIMIENTO INSTITUCIONAL.</w:t>
      </w:r>
    </w:p>
    <w:p w:rsidR="00296F7D" w:rsidRPr="00296F7D" w:rsidRDefault="00296F7D" w:rsidP="00296F7D">
      <w:pPr>
        <w:spacing w:line="360" w:lineRule="auto"/>
        <w:jc w:val="both"/>
        <w:rPr>
          <w:rFonts w:ascii="Tahoma" w:hAnsi="Tahoma" w:cs="Tahoma"/>
          <w:b/>
          <w:bCs/>
          <w:i/>
          <w:iCs/>
          <w:sz w:val="23"/>
          <w:szCs w:val="23"/>
        </w:rPr>
      </w:pPr>
    </w:p>
    <w:p w:rsidR="00296F7D" w:rsidRPr="00296F7D" w:rsidRDefault="00296F7D" w:rsidP="00296F7D">
      <w:pPr>
        <w:spacing w:line="360" w:lineRule="auto"/>
        <w:jc w:val="both"/>
        <w:rPr>
          <w:rFonts w:ascii="Tahoma" w:hAnsi="Tahoma" w:cs="Tahoma"/>
          <w:i/>
          <w:iCs/>
          <w:sz w:val="23"/>
          <w:szCs w:val="23"/>
        </w:rPr>
      </w:pPr>
      <w:r w:rsidRPr="00296F7D">
        <w:rPr>
          <w:rFonts w:ascii="Tahoma" w:hAnsi="Tahoma" w:cs="Tahoma"/>
          <w:b/>
          <w:bCs/>
          <w:i/>
          <w:iCs/>
          <w:sz w:val="23"/>
          <w:szCs w:val="23"/>
        </w:rPr>
        <w:t>IV.-</w:t>
      </w:r>
      <w:r w:rsidRPr="00296F7D">
        <w:rPr>
          <w:rFonts w:ascii="Tahoma" w:hAnsi="Tahoma" w:cs="Tahoma"/>
          <w:i/>
          <w:iCs/>
          <w:sz w:val="23"/>
          <w:szCs w:val="23"/>
        </w:rPr>
        <w:t xml:space="preserve"> ASUNTOS GENERALES.</w:t>
      </w:r>
    </w:p>
    <w:p w:rsidR="00296F7D" w:rsidRPr="00296F7D" w:rsidRDefault="00296F7D" w:rsidP="00296F7D">
      <w:pPr>
        <w:spacing w:line="360" w:lineRule="auto"/>
        <w:jc w:val="both"/>
        <w:rPr>
          <w:rFonts w:ascii="Tahoma" w:hAnsi="Tahoma" w:cs="Tahoma"/>
          <w:i/>
          <w:iCs/>
          <w:sz w:val="23"/>
          <w:szCs w:val="23"/>
        </w:rPr>
      </w:pPr>
    </w:p>
    <w:p w:rsidR="00296F7D" w:rsidRPr="00296F7D" w:rsidRDefault="00296F7D" w:rsidP="00296F7D">
      <w:pPr>
        <w:spacing w:line="360" w:lineRule="auto"/>
        <w:jc w:val="both"/>
        <w:rPr>
          <w:rFonts w:ascii="Tahoma" w:hAnsi="Tahoma" w:cs="Tahoma"/>
          <w:i/>
          <w:iCs/>
          <w:sz w:val="23"/>
          <w:szCs w:val="23"/>
        </w:rPr>
      </w:pPr>
      <w:r w:rsidRPr="00296F7D">
        <w:rPr>
          <w:rFonts w:ascii="Tahoma" w:hAnsi="Tahoma" w:cs="Tahoma"/>
          <w:b/>
          <w:bCs/>
          <w:i/>
          <w:iCs/>
          <w:sz w:val="23"/>
          <w:szCs w:val="23"/>
        </w:rPr>
        <w:t>V.-</w:t>
      </w:r>
      <w:r w:rsidRPr="00296F7D">
        <w:rPr>
          <w:rFonts w:ascii="Tahoma" w:hAnsi="Tahoma" w:cs="Tahoma"/>
          <w:i/>
          <w:iCs/>
          <w:sz w:val="23"/>
          <w:szCs w:val="23"/>
        </w:rPr>
        <w:t xml:space="preserve"> CONVOCATORIA PARA LA PRÓXIMA SESIÓN QUE DEBERÁ CELEBRAR ESTE CONGRESO, Y</w:t>
      </w:r>
    </w:p>
    <w:p w:rsidR="00296F7D" w:rsidRPr="00296F7D" w:rsidRDefault="00296F7D" w:rsidP="00296F7D">
      <w:pPr>
        <w:spacing w:line="360" w:lineRule="auto"/>
        <w:jc w:val="both"/>
        <w:rPr>
          <w:rFonts w:ascii="Tahoma" w:hAnsi="Tahoma" w:cs="Tahoma"/>
          <w:i/>
          <w:iCs/>
          <w:sz w:val="23"/>
          <w:szCs w:val="23"/>
        </w:rPr>
      </w:pPr>
    </w:p>
    <w:p w:rsidR="00296F7D" w:rsidRPr="00296F7D" w:rsidRDefault="00296F7D" w:rsidP="00296F7D">
      <w:pPr>
        <w:spacing w:line="360" w:lineRule="auto"/>
        <w:jc w:val="both"/>
        <w:rPr>
          <w:rFonts w:ascii="Tahoma" w:hAnsi="Tahoma" w:cs="Tahoma"/>
          <w:i/>
          <w:iCs/>
          <w:sz w:val="23"/>
          <w:szCs w:val="23"/>
        </w:rPr>
      </w:pPr>
      <w:r w:rsidRPr="00296F7D">
        <w:rPr>
          <w:rFonts w:ascii="Tahoma" w:hAnsi="Tahoma" w:cs="Tahoma"/>
          <w:b/>
          <w:bCs/>
          <w:i/>
          <w:iCs/>
          <w:sz w:val="23"/>
          <w:szCs w:val="23"/>
        </w:rPr>
        <w:t>VI.-</w:t>
      </w:r>
      <w:r w:rsidRPr="00296F7D">
        <w:rPr>
          <w:rFonts w:ascii="Tahoma" w:hAnsi="Tahoma" w:cs="Tahoma"/>
          <w:i/>
          <w:iCs/>
          <w:sz w:val="23"/>
          <w:szCs w:val="23"/>
        </w:rPr>
        <w:t xml:space="preserve"> CLAUSURA DE LA SESIÓN.</w:t>
      </w:r>
    </w:p>
    <w:sectPr w:rsidR="00296F7D" w:rsidRPr="00296F7D" w:rsidSect="00642A4C">
      <w:headerReference w:type="default" r:id="rId8"/>
      <w:footerReference w:type="default" r:id="rId9"/>
      <w:pgSz w:w="12240" w:h="15840"/>
      <w:pgMar w:top="3119" w:right="1325" w:bottom="567" w:left="1701" w:header="709" w:footer="2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021" w:rsidRDefault="009C0021" w:rsidP="00242A64">
      <w:r>
        <w:separator/>
      </w:r>
    </w:p>
  </w:endnote>
  <w:endnote w:type="continuationSeparator" w:id="0">
    <w:p w:rsidR="009C0021" w:rsidRDefault="009C0021"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6CF" w:rsidRDefault="00CB18C8">
    <w:pPr>
      <w:pStyle w:val="Piedepgina"/>
      <w:jc w:val="center"/>
    </w:pPr>
    <w:sdt>
      <w:sdtPr>
        <w:id w:val="949974061"/>
        <w:docPartObj>
          <w:docPartGallery w:val="Page Numbers (Bottom of Page)"/>
          <w:docPartUnique/>
        </w:docPartObj>
      </w:sdtPr>
      <w:sdtEndPr/>
      <w:sdtContent>
        <w:r w:rsidR="009616CF">
          <w:fldChar w:fldCharType="begin"/>
        </w:r>
        <w:r w:rsidR="009616CF">
          <w:instrText>PAGE   \* MERGEFORMAT</w:instrText>
        </w:r>
        <w:r w:rsidR="009616CF">
          <w:fldChar w:fldCharType="separate"/>
        </w:r>
        <w:r>
          <w:rPr>
            <w:noProof/>
          </w:rPr>
          <w:t>3</w:t>
        </w:r>
        <w:r w:rsidR="009616CF">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021" w:rsidRDefault="009C0021" w:rsidP="00242A64">
      <w:r>
        <w:separator/>
      </w:r>
    </w:p>
  </w:footnote>
  <w:footnote w:type="continuationSeparator" w:id="0">
    <w:p w:rsidR="009C0021" w:rsidRDefault="009C0021"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C98" w:rsidRDefault="00B22E69" w:rsidP="00B22E69">
    <w:pPr>
      <w:pStyle w:val="Encabezado"/>
      <w:jc w:val="center"/>
    </w:pPr>
    <w:r>
      <w:rPr>
        <w:noProof/>
        <w:lang w:val="es-MX" w:eastAsia="es-MX"/>
      </w:rPr>
      <w:drawing>
        <wp:inline distT="0" distB="0" distL="0" distR="0" wp14:anchorId="1467792C" wp14:editId="60A03BD0">
          <wp:extent cx="4191000" cy="1228725"/>
          <wp:effectExtent l="0" t="0" r="0" b="0"/>
          <wp:docPr id="1126" name="2 Imagen" descr="LOGO PARIDA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 name="2 Imagen" descr="LOGO PARIDAD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1228725"/>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013B8"/>
    <w:multiLevelType w:val="multilevel"/>
    <w:tmpl w:val="3B22DA5E"/>
    <w:lvl w:ilvl="0">
      <w:start w:val="1"/>
      <w:numFmt w:val="upperLetter"/>
      <w:lvlText w:val="%1)"/>
      <w:lvlJc w:val="left"/>
      <w:pPr>
        <w:ind w:left="720" w:hanging="360"/>
      </w:pPr>
      <w:rPr>
        <w:rFonts w:ascii="Tahoma" w:hAnsi="Tahoma" w:hint="default"/>
        <w:b/>
        <w:bCs/>
        <w:i w:val="0"/>
        <w:color w:val="000000"/>
        <w:sz w:val="22"/>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nsid w:val="20564DF5"/>
    <w:multiLevelType w:val="multilevel"/>
    <w:tmpl w:val="C680AD12"/>
    <w:lvl w:ilvl="0">
      <w:start w:val="1"/>
      <w:numFmt w:val="upperLetter"/>
      <w:lvlText w:val="%1)"/>
      <w:lvlJc w:val="left"/>
      <w:pPr>
        <w:ind w:left="720" w:hanging="360"/>
      </w:pPr>
      <w:rPr>
        <w:rFonts w:ascii="Tahoma" w:hAnsi="Tahoma" w:hint="default"/>
        <w:b/>
        <w:bCs/>
        <w:i w:val="0"/>
        <w:color w:val="000000"/>
        <w:sz w:val="20"/>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nsid w:val="44A81FCE"/>
    <w:multiLevelType w:val="multilevel"/>
    <w:tmpl w:val="CEA4F42E"/>
    <w:lvl w:ilvl="0">
      <w:start w:val="1"/>
      <w:numFmt w:val="upperLetter"/>
      <w:lvlText w:val="%1)"/>
      <w:lvlJc w:val="left"/>
      <w:pPr>
        <w:ind w:left="720" w:hanging="360"/>
      </w:pPr>
      <w:rPr>
        <w:rFonts w:ascii="Tahoma" w:hAnsi="Tahoma" w:cs="Times New Roman" w:hint="default"/>
        <w:b/>
        <w:bCs/>
        <w:i w:val="0"/>
        <w:color w:val="000000"/>
        <w:sz w:val="24"/>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nsid w:val="6AD54C3A"/>
    <w:multiLevelType w:val="hybridMultilevel"/>
    <w:tmpl w:val="49EEB25A"/>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C3B71BD"/>
    <w:multiLevelType w:val="multilevel"/>
    <w:tmpl w:val="FFFFFFFF"/>
    <w:lvl w:ilvl="0">
      <w:start w:val="1"/>
      <w:numFmt w:val="upperLetter"/>
      <w:lvlText w:val="%1)"/>
      <w:lvlJc w:val="left"/>
      <w:pPr>
        <w:ind w:left="720" w:hanging="360"/>
      </w:pPr>
      <w:rPr>
        <w:rFonts w:ascii="Tahoma" w:hAnsi="Tahoma" w:cs="Tahoma"/>
        <w:b/>
        <w:bCs/>
        <w:color w:val="000000"/>
        <w:sz w:val="28"/>
        <w:szCs w:val="28"/>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16637"/>
    <w:rsid w:val="0002168A"/>
    <w:rsid w:val="00027DA1"/>
    <w:rsid w:val="000525BB"/>
    <w:rsid w:val="0006172C"/>
    <w:rsid w:val="00061BC7"/>
    <w:rsid w:val="00064925"/>
    <w:rsid w:val="00072241"/>
    <w:rsid w:val="00073937"/>
    <w:rsid w:val="00091134"/>
    <w:rsid w:val="000A00D1"/>
    <w:rsid w:val="000A0F7E"/>
    <w:rsid w:val="000A1317"/>
    <w:rsid w:val="000A5C98"/>
    <w:rsid w:val="000A5E1D"/>
    <w:rsid w:val="000A6248"/>
    <w:rsid w:val="000B55E2"/>
    <w:rsid w:val="000F128B"/>
    <w:rsid w:val="000F2D1B"/>
    <w:rsid w:val="000F6DE5"/>
    <w:rsid w:val="001031B8"/>
    <w:rsid w:val="001059CF"/>
    <w:rsid w:val="0013299E"/>
    <w:rsid w:val="00136525"/>
    <w:rsid w:val="00137569"/>
    <w:rsid w:val="0014190B"/>
    <w:rsid w:val="00143141"/>
    <w:rsid w:val="00155D7C"/>
    <w:rsid w:val="00163526"/>
    <w:rsid w:val="00170258"/>
    <w:rsid w:val="00177C7F"/>
    <w:rsid w:val="00184BB5"/>
    <w:rsid w:val="00194A9A"/>
    <w:rsid w:val="00195CE3"/>
    <w:rsid w:val="001A7A4D"/>
    <w:rsid w:val="001B6768"/>
    <w:rsid w:val="001C7105"/>
    <w:rsid w:val="001F1AC6"/>
    <w:rsid w:val="0020303B"/>
    <w:rsid w:val="00216A63"/>
    <w:rsid w:val="002369CF"/>
    <w:rsid w:val="00242A64"/>
    <w:rsid w:val="00252749"/>
    <w:rsid w:val="0027071C"/>
    <w:rsid w:val="00270FFD"/>
    <w:rsid w:val="002770F2"/>
    <w:rsid w:val="00291766"/>
    <w:rsid w:val="00296F7D"/>
    <w:rsid w:val="002B1CF8"/>
    <w:rsid w:val="002B2E52"/>
    <w:rsid w:val="002D2874"/>
    <w:rsid w:val="002F121F"/>
    <w:rsid w:val="002F2A6D"/>
    <w:rsid w:val="002F33A4"/>
    <w:rsid w:val="002F784D"/>
    <w:rsid w:val="00304984"/>
    <w:rsid w:val="00312AF5"/>
    <w:rsid w:val="003310E0"/>
    <w:rsid w:val="00340199"/>
    <w:rsid w:val="003673E6"/>
    <w:rsid w:val="003967B4"/>
    <w:rsid w:val="003A2D9E"/>
    <w:rsid w:val="003D5C57"/>
    <w:rsid w:val="003D7EFE"/>
    <w:rsid w:val="00404473"/>
    <w:rsid w:val="00413C4C"/>
    <w:rsid w:val="00420B2E"/>
    <w:rsid w:val="004332FC"/>
    <w:rsid w:val="004675B7"/>
    <w:rsid w:val="00475158"/>
    <w:rsid w:val="00486E9F"/>
    <w:rsid w:val="004900C3"/>
    <w:rsid w:val="0049129F"/>
    <w:rsid w:val="004977EC"/>
    <w:rsid w:val="004A49DB"/>
    <w:rsid w:val="004A6E24"/>
    <w:rsid w:val="004B03AF"/>
    <w:rsid w:val="004C2BC5"/>
    <w:rsid w:val="004D3758"/>
    <w:rsid w:val="004D660A"/>
    <w:rsid w:val="004E1066"/>
    <w:rsid w:val="004E5117"/>
    <w:rsid w:val="00520E59"/>
    <w:rsid w:val="0052131F"/>
    <w:rsid w:val="005272C6"/>
    <w:rsid w:val="00541BCB"/>
    <w:rsid w:val="00573CC4"/>
    <w:rsid w:val="00591632"/>
    <w:rsid w:val="005C056D"/>
    <w:rsid w:val="005C0B7C"/>
    <w:rsid w:val="005C7CE5"/>
    <w:rsid w:val="00601EEF"/>
    <w:rsid w:val="00607397"/>
    <w:rsid w:val="00607BF5"/>
    <w:rsid w:val="00610D04"/>
    <w:rsid w:val="0064143E"/>
    <w:rsid w:val="0064209C"/>
    <w:rsid w:val="00642A4C"/>
    <w:rsid w:val="006536E8"/>
    <w:rsid w:val="00654695"/>
    <w:rsid w:val="00670700"/>
    <w:rsid w:val="00677CD4"/>
    <w:rsid w:val="006857F5"/>
    <w:rsid w:val="006951CA"/>
    <w:rsid w:val="00695A67"/>
    <w:rsid w:val="00696078"/>
    <w:rsid w:val="006A1D80"/>
    <w:rsid w:val="006B3BA9"/>
    <w:rsid w:val="006B7518"/>
    <w:rsid w:val="006B7EE8"/>
    <w:rsid w:val="006C0FE4"/>
    <w:rsid w:val="006E3799"/>
    <w:rsid w:val="006E4C6B"/>
    <w:rsid w:val="006F1C3A"/>
    <w:rsid w:val="007067B7"/>
    <w:rsid w:val="0072359F"/>
    <w:rsid w:val="00731129"/>
    <w:rsid w:val="0073202E"/>
    <w:rsid w:val="007367E3"/>
    <w:rsid w:val="00745061"/>
    <w:rsid w:val="007851C9"/>
    <w:rsid w:val="007854A9"/>
    <w:rsid w:val="0079042F"/>
    <w:rsid w:val="007A0ACA"/>
    <w:rsid w:val="007B3633"/>
    <w:rsid w:val="007F12E9"/>
    <w:rsid w:val="007F1C6F"/>
    <w:rsid w:val="007F2AAB"/>
    <w:rsid w:val="007F5909"/>
    <w:rsid w:val="0080281F"/>
    <w:rsid w:val="008339A5"/>
    <w:rsid w:val="00834445"/>
    <w:rsid w:val="00834AC7"/>
    <w:rsid w:val="00840135"/>
    <w:rsid w:val="008428F4"/>
    <w:rsid w:val="008509E4"/>
    <w:rsid w:val="0085739C"/>
    <w:rsid w:val="0086318B"/>
    <w:rsid w:val="00871041"/>
    <w:rsid w:val="00872261"/>
    <w:rsid w:val="0088605D"/>
    <w:rsid w:val="008B527D"/>
    <w:rsid w:val="008C56E4"/>
    <w:rsid w:val="008C6164"/>
    <w:rsid w:val="008D6FFF"/>
    <w:rsid w:val="008E4865"/>
    <w:rsid w:val="008E4DDC"/>
    <w:rsid w:val="008F23E1"/>
    <w:rsid w:val="008F483B"/>
    <w:rsid w:val="00906BC4"/>
    <w:rsid w:val="00913F5A"/>
    <w:rsid w:val="00930366"/>
    <w:rsid w:val="00946C12"/>
    <w:rsid w:val="009476D3"/>
    <w:rsid w:val="009616CF"/>
    <w:rsid w:val="00961A96"/>
    <w:rsid w:val="009720E7"/>
    <w:rsid w:val="00986AE3"/>
    <w:rsid w:val="00991A9E"/>
    <w:rsid w:val="00994AB2"/>
    <w:rsid w:val="009A14FC"/>
    <w:rsid w:val="009C0021"/>
    <w:rsid w:val="009E055B"/>
    <w:rsid w:val="009E12DC"/>
    <w:rsid w:val="009E514B"/>
    <w:rsid w:val="009F3000"/>
    <w:rsid w:val="00A2438F"/>
    <w:rsid w:val="00A3622A"/>
    <w:rsid w:val="00A52209"/>
    <w:rsid w:val="00A55499"/>
    <w:rsid w:val="00A556C2"/>
    <w:rsid w:val="00A67B51"/>
    <w:rsid w:val="00A81A46"/>
    <w:rsid w:val="00A86E64"/>
    <w:rsid w:val="00AA5872"/>
    <w:rsid w:val="00AB27A1"/>
    <w:rsid w:val="00AB7337"/>
    <w:rsid w:val="00AD486F"/>
    <w:rsid w:val="00AE26BF"/>
    <w:rsid w:val="00AE7B76"/>
    <w:rsid w:val="00AF1EB6"/>
    <w:rsid w:val="00AF5C5C"/>
    <w:rsid w:val="00B21BCC"/>
    <w:rsid w:val="00B22E69"/>
    <w:rsid w:val="00B40A02"/>
    <w:rsid w:val="00B649D2"/>
    <w:rsid w:val="00B905A2"/>
    <w:rsid w:val="00B94ABD"/>
    <w:rsid w:val="00BB16A1"/>
    <w:rsid w:val="00BC3498"/>
    <w:rsid w:val="00BE0025"/>
    <w:rsid w:val="00BE6A27"/>
    <w:rsid w:val="00BE7FB4"/>
    <w:rsid w:val="00BF532D"/>
    <w:rsid w:val="00C005E3"/>
    <w:rsid w:val="00C03FA9"/>
    <w:rsid w:val="00C12E2E"/>
    <w:rsid w:val="00C1565B"/>
    <w:rsid w:val="00C27ADD"/>
    <w:rsid w:val="00C44E69"/>
    <w:rsid w:val="00C65BEF"/>
    <w:rsid w:val="00C73B3A"/>
    <w:rsid w:val="00C744B1"/>
    <w:rsid w:val="00C778C8"/>
    <w:rsid w:val="00C80388"/>
    <w:rsid w:val="00C8172A"/>
    <w:rsid w:val="00C817E8"/>
    <w:rsid w:val="00C850E1"/>
    <w:rsid w:val="00C86012"/>
    <w:rsid w:val="00CA2387"/>
    <w:rsid w:val="00CB18C8"/>
    <w:rsid w:val="00CC5C2B"/>
    <w:rsid w:val="00CC67B1"/>
    <w:rsid w:val="00CC71FE"/>
    <w:rsid w:val="00CD39A2"/>
    <w:rsid w:val="00CD7336"/>
    <w:rsid w:val="00CD7344"/>
    <w:rsid w:val="00CF14E4"/>
    <w:rsid w:val="00CF6F3D"/>
    <w:rsid w:val="00D06C77"/>
    <w:rsid w:val="00D221D4"/>
    <w:rsid w:val="00D312BD"/>
    <w:rsid w:val="00D40836"/>
    <w:rsid w:val="00D66609"/>
    <w:rsid w:val="00D72B27"/>
    <w:rsid w:val="00D77487"/>
    <w:rsid w:val="00D83190"/>
    <w:rsid w:val="00D953A0"/>
    <w:rsid w:val="00DA6D31"/>
    <w:rsid w:val="00DC36E1"/>
    <w:rsid w:val="00DD3B0D"/>
    <w:rsid w:val="00E21A44"/>
    <w:rsid w:val="00E25C0A"/>
    <w:rsid w:val="00E35C23"/>
    <w:rsid w:val="00E66629"/>
    <w:rsid w:val="00E76812"/>
    <w:rsid w:val="00E82E70"/>
    <w:rsid w:val="00E851A1"/>
    <w:rsid w:val="00EA67B3"/>
    <w:rsid w:val="00EA7A83"/>
    <w:rsid w:val="00ED3CA6"/>
    <w:rsid w:val="00F10869"/>
    <w:rsid w:val="00F14682"/>
    <w:rsid w:val="00F251A9"/>
    <w:rsid w:val="00F25773"/>
    <w:rsid w:val="00F56416"/>
    <w:rsid w:val="00F6003D"/>
    <w:rsid w:val="00F60F7E"/>
    <w:rsid w:val="00F66643"/>
    <w:rsid w:val="00F83032"/>
    <w:rsid w:val="00F87F06"/>
    <w:rsid w:val="00F908D6"/>
    <w:rsid w:val="00FA3A78"/>
    <w:rsid w:val="00FB7AFB"/>
    <w:rsid w:val="00FC6FA6"/>
    <w:rsid w:val="00FE2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AEC2B10-77C5-4C4F-BABC-EFDCF9368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38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nhideWhenUsed/>
    <w:rsid w:val="00242A64"/>
    <w:pPr>
      <w:tabs>
        <w:tab w:val="center" w:pos="4419"/>
        <w:tab w:val="right" w:pos="8838"/>
      </w:tabs>
    </w:pPr>
  </w:style>
  <w:style w:type="character" w:customStyle="1" w:styleId="EncabezadoCar">
    <w:name w:val="Encabezado Car"/>
    <w:basedOn w:val="Fuentedeprrafopredeter"/>
    <w:link w:val="Encabezado"/>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rsid w:val="00A2438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rsid w:val="00A2438F"/>
    <w:rPr>
      <w:rFonts w:ascii="Arial" w:eastAsia="Times New Roman" w:hAnsi="Arial" w:cs="Arial"/>
      <w:b/>
      <w:sz w:val="32"/>
      <w:szCs w:val="20"/>
      <w:lang w:val="es-ES" w:eastAsia="es-ES"/>
    </w:rPr>
  </w:style>
  <w:style w:type="paragraph" w:styleId="Textoindependiente2">
    <w:name w:val="Body Text 2"/>
    <w:basedOn w:val="Normal"/>
    <w:link w:val="Textoindependiente2Car"/>
    <w:rsid w:val="00A2438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rsid w:val="00A2438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2438F"/>
    <w:pPr>
      <w:widowControl/>
      <w:spacing w:after="160" w:line="240" w:lineRule="exact"/>
    </w:pPr>
    <w:rPr>
      <w:rFonts w:ascii="Tahoma" w:hAnsi="Tahoma"/>
      <w:lang w:eastAsia="en-US"/>
    </w:rPr>
  </w:style>
  <w:style w:type="paragraph" w:customStyle="1" w:styleId="CharCharCarCarCarCarCarCarCarCar3CarCarCarCarCarCarCarCarCarCarCarCarCar0">
    <w:name w:val="Char Char Car Car Car Car Car Car Car Car3 Car Car Car Car Car Car Car Car Car Car Car Car Car"/>
    <w:basedOn w:val="Normal"/>
    <w:rsid w:val="00177C7F"/>
    <w:pPr>
      <w:widowControl/>
      <w:spacing w:after="160" w:line="240" w:lineRule="exact"/>
    </w:pPr>
    <w:rPr>
      <w:rFonts w:ascii="Tahoma" w:hAnsi="Tahoma"/>
      <w:lang w:eastAsia="en-US"/>
    </w:rPr>
  </w:style>
  <w:style w:type="paragraph" w:customStyle="1" w:styleId="CharCharCarCarCarCarCarCarCarCar3CarCarCarCarCarCarCarCarCarCarCarCarCar1">
    <w:name w:val="Char Char Car Car Car Car Car Car Car Car3 Car Car Car Car Car Car Car Car Car Car Car Car Car"/>
    <w:basedOn w:val="Normal"/>
    <w:rsid w:val="00AA5872"/>
    <w:pPr>
      <w:widowControl/>
      <w:spacing w:after="160" w:line="240" w:lineRule="exact"/>
    </w:pPr>
    <w:rPr>
      <w:rFonts w:ascii="Tahoma" w:hAnsi="Tahoma"/>
      <w:lang w:eastAsia="en-US"/>
    </w:rPr>
  </w:style>
  <w:style w:type="paragraph" w:styleId="Prrafodelista">
    <w:name w:val="List Paragraph"/>
    <w:basedOn w:val="Normal"/>
    <w:link w:val="PrrafodelistaCar"/>
    <w:uiPriority w:val="99"/>
    <w:qFormat/>
    <w:rsid w:val="00670700"/>
    <w:pPr>
      <w:ind w:left="720"/>
      <w:contextualSpacing/>
    </w:pPr>
  </w:style>
  <w:style w:type="paragraph" w:customStyle="1" w:styleId="CharCharCarCarCarCarCarCarCarCar3CarCarCarCarCarCarCarCarCarCarCarCarCar2">
    <w:name w:val="Char Char Car Car Car Car Car Car Car Car3 Car Car Car Car Car Car Car Car Car Car Car Car Car"/>
    <w:basedOn w:val="Normal"/>
    <w:rsid w:val="00AE7B76"/>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
    <w:basedOn w:val="Normal"/>
    <w:rsid w:val="009720E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486E9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86E9F"/>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
    <w:basedOn w:val="Normal"/>
    <w:rsid w:val="00A81A46"/>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
    <w:basedOn w:val="Normal"/>
    <w:rsid w:val="004D660A"/>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
    <w:basedOn w:val="Normal"/>
    <w:rsid w:val="0027071C"/>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
    <w:basedOn w:val="Normal"/>
    <w:rsid w:val="00C8601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
    <w:basedOn w:val="Normal"/>
    <w:rsid w:val="001059CF"/>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
    <w:basedOn w:val="Normal"/>
    <w:rsid w:val="00F56416"/>
    <w:pPr>
      <w:widowControl/>
      <w:spacing w:after="160" w:line="240" w:lineRule="exact"/>
    </w:pPr>
    <w:rPr>
      <w:rFonts w:ascii="Tahoma" w:hAnsi="Tahoma"/>
      <w:lang w:eastAsia="en-US"/>
    </w:rPr>
  </w:style>
  <w:style w:type="character" w:customStyle="1" w:styleId="PrrafodelistaCar">
    <w:name w:val="Párrafo de lista Car"/>
    <w:link w:val="Prrafodelista"/>
    <w:uiPriority w:val="99"/>
    <w:locked/>
    <w:rsid w:val="00FA3A78"/>
    <w:rPr>
      <w:rFonts w:ascii="Times New Roman" w:eastAsia="Times New Roman" w:hAnsi="Times New Roman" w:cs="Times New Roman"/>
      <w:sz w:val="20"/>
      <w:szCs w:val="20"/>
      <w:lang w:val="es-ES" w:eastAsia="es-ES"/>
    </w:rPr>
  </w:style>
  <w:style w:type="character" w:customStyle="1" w:styleId="Fuentedepe1rrafopredeter">
    <w:name w:val="Fuente de páe1rrafo predeter."/>
    <w:rsid w:val="000A1317"/>
    <w:rPr>
      <w:color w:val="000000"/>
    </w:rPr>
  </w:style>
  <w:style w:type="character" w:customStyle="1" w:styleId="Fuentedepe1e1rrafopredeter">
    <w:name w:val="Fuente de páe1e1rrafo predeter."/>
    <w:uiPriority w:val="99"/>
    <w:rsid w:val="00B22E6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2236">
      <w:bodyDiv w:val="1"/>
      <w:marLeft w:val="0"/>
      <w:marRight w:val="0"/>
      <w:marTop w:val="0"/>
      <w:marBottom w:val="0"/>
      <w:divBdr>
        <w:top w:val="none" w:sz="0" w:space="0" w:color="auto"/>
        <w:left w:val="none" w:sz="0" w:space="0" w:color="auto"/>
        <w:bottom w:val="none" w:sz="0" w:space="0" w:color="auto"/>
        <w:right w:val="none" w:sz="0" w:space="0" w:color="auto"/>
      </w:divBdr>
    </w:div>
    <w:div w:id="38555290">
      <w:bodyDiv w:val="1"/>
      <w:marLeft w:val="0"/>
      <w:marRight w:val="0"/>
      <w:marTop w:val="0"/>
      <w:marBottom w:val="0"/>
      <w:divBdr>
        <w:top w:val="none" w:sz="0" w:space="0" w:color="auto"/>
        <w:left w:val="none" w:sz="0" w:space="0" w:color="auto"/>
        <w:bottom w:val="none" w:sz="0" w:space="0" w:color="auto"/>
        <w:right w:val="none" w:sz="0" w:space="0" w:color="auto"/>
      </w:divBdr>
    </w:div>
    <w:div w:id="141049188">
      <w:bodyDiv w:val="1"/>
      <w:marLeft w:val="0"/>
      <w:marRight w:val="0"/>
      <w:marTop w:val="0"/>
      <w:marBottom w:val="0"/>
      <w:divBdr>
        <w:top w:val="none" w:sz="0" w:space="0" w:color="auto"/>
        <w:left w:val="none" w:sz="0" w:space="0" w:color="auto"/>
        <w:bottom w:val="none" w:sz="0" w:space="0" w:color="auto"/>
        <w:right w:val="none" w:sz="0" w:space="0" w:color="auto"/>
      </w:divBdr>
    </w:div>
    <w:div w:id="298849780">
      <w:bodyDiv w:val="1"/>
      <w:marLeft w:val="0"/>
      <w:marRight w:val="0"/>
      <w:marTop w:val="0"/>
      <w:marBottom w:val="0"/>
      <w:divBdr>
        <w:top w:val="none" w:sz="0" w:space="0" w:color="auto"/>
        <w:left w:val="none" w:sz="0" w:space="0" w:color="auto"/>
        <w:bottom w:val="none" w:sz="0" w:space="0" w:color="auto"/>
        <w:right w:val="none" w:sz="0" w:space="0" w:color="auto"/>
      </w:divBdr>
    </w:div>
    <w:div w:id="702899598">
      <w:bodyDiv w:val="1"/>
      <w:marLeft w:val="0"/>
      <w:marRight w:val="0"/>
      <w:marTop w:val="0"/>
      <w:marBottom w:val="0"/>
      <w:divBdr>
        <w:top w:val="none" w:sz="0" w:space="0" w:color="auto"/>
        <w:left w:val="none" w:sz="0" w:space="0" w:color="auto"/>
        <w:bottom w:val="none" w:sz="0" w:space="0" w:color="auto"/>
        <w:right w:val="none" w:sz="0" w:space="0" w:color="auto"/>
      </w:divBdr>
    </w:div>
    <w:div w:id="751044973">
      <w:bodyDiv w:val="1"/>
      <w:marLeft w:val="0"/>
      <w:marRight w:val="0"/>
      <w:marTop w:val="0"/>
      <w:marBottom w:val="0"/>
      <w:divBdr>
        <w:top w:val="none" w:sz="0" w:space="0" w:color="auto"/>
        <w:left w:val="none" w:sz="0" w:space="0" w:color="auto"/>
        <w:bottom w:val="none" w:sz="0" w:space="0" w:color="auto"/>
        <w:right w:val="none" w:sz="0" w:space="0" w:color="auto"/>
      </w:divBdr>
    </w:div>
    <w:div w:id="991451657">
      <w:bodyDiv w:val="1"/>
      <w:marLeft w:val="0"/>
      <w:marRight w:val="0"/>
      <w:marTop w:val="0"/>
      <w:marBottom w:val="0"/>
      <w:divBdr>
        <w:top w:val="none" w:sz="0" w:space="0" w:color="auto"/>
        <w:left w:val="none" w:sz="0" w:space="0" w:color="auto"/>
        <w:bottom w:val="none" w:sz="0" w:space="0" w:color="auto"/>
        <w:right w:val="none" w:sz="0" w:space="0" w:color="auto"/>
      </w:divBdr>
    </w:div>
    <w:div w:id="1163013842">
      <w:bodyDiv w:val="1"/>
      <w:marLeft w:val="0"/>
      <w:marRight w:val="0"/>
      <w:marTop w:val="0"/>
      <w:marBottom w:val="0"/>
      <w:divBdr>
        <w:top w:val="none" w:sz="0" w:space="0" w:color="auto"/>
        <w:left w:val="none" w:sz="0" w:space="0" w:color="auto"/>
        <w:bottom w:val="none" w:sz="0" w:space="0" w:color="auto"/>
        <w:right w:val="none" w:sz="0" w:space="0" w:color="auto"/>
      </w:divBdr>
    </w:div>
    <w:div w:id="1269775626">
      <w:bodyDiv w:val="1"/>
      <w:marLeft w:val="0"/>
      <w:marRight w:val="0"/>
      <w:marTop w:val="0"/>
      <w:marBottom w:val="0"/>
      <w:divBdr>
        <w:top w:val="none" w:sz="0" w:space="0" w:color="auto"/>
        <w:left w:val="none" w:sz="0" w:space="0" w:color="auto"/>
        <w:bottom w:val="none" w:sz="0" w:space="0" w:color="auto"/>
        <w:right w:val="none" w:sz="0" w:space="0" w:color="auto"/>
      </w:divBdr>
    </w:div>
    <w:div w:id="1279340076">
      <w:bodyDiv w:val="1"/>
      <w:marLeft w:val="0"/>
      <w:marRight w:val="0"/>
      <w:marTop w:val="0"/>
      <w:marBottom w:val="0"/>
      <w:divBdr>
        <w:top w:val="none" w:sz="0" w:space="0" w:color="auto"/>
        <w:left w:val="none" w:sz="0" w:space="0" w:color="auto"/>
        <w:bottom w:val="none" w:sz="0" w:space="0" w:color="auto"/>
        <w:right w:val="none" w:sz="0" w:space="0" w:color="auto"/>
      </w:divBdr>
    </w:div>
    <w:div w:id="1319457736">
      <w:bodyDiv w:val="1"/>
      <w:marLeft w:val="0"/>
      <w:marRight w:val="0"/>
      <w:marTop w:val="0"/>
      <w:marBottom w:val="0"/>
      <w:divBdr>
        <w:top w:val="none" w:sz="0" w:space="0" w:color="auto"/>
        <w:left w:val="none" w:sz="0" w:space="0" w:color="auto"/>
        <w:bottom w:val="none" w:sz="0" w:space="0" w:color="auto"/>
        <w:right w:val="none" w:sz="0" w:space="0" w:color="auto"/>
      </w:divBdr>
    </w:div>
    <w:div w:id="1361709975">
      <w:bodyDiv w:val="1"/>
      <w:marLeft w:val="0"/>
      <w:marRight w:val="0"/>
      <w:marTop w:val="0"/>
      <w:marBottom w:val="0"/>
      <w:divBdr>
        <w:top w:val="none" w:sz="0" w:space="0" w:color="auto"/>
        <w:left w:val="none" w:sz="0" w:space="0" w:color="auto"/>
        <w:bottom w:val="none" w:sz="0" w:space="0" w:color="auto"/>
        <w:right w:val="none" w:sz="0" w:space="0" w:color="auto"/>
      </w:divBdr>
    </w:div>
    <w:div w:id="1562985601">
      <w:bodyDiv w:val="1"/>
      <w:marLeft w:val="0"/>
      <w:marRight w:val="0"/>
      <w:marTop w:val="0"/>
      <w:marBottom w:val="0"/>
      <w:divBdr>
        <w:top w:val="none" w:sz="0" w:space="0" w:color="auto"/>
        <w:left w:val="none" w:sz="0" w:space="0" w:color="auto"/>
        <w:bottom w:val="none" w:sz="0" w:space="0" w:color="auto"/>
        <w:right w:val="none" w:sz="0" w:space="0" w:color="auto"/>
      </w:divBdr>
    </w:div>
    <w:div w:id="1964073259">
      <w:bodyDiv w:val="1"/>
      <w:marLeft w:val="0"/>
      <w:marRight w:val="0"/>
      <w:marTop w:val="0"/>
      <w:marBottom w:val="0"/>
      <w:divBdr>
        <w:top w:val="none" w:sz="0" w:space="0" w:color="auto"/>
        <w:left w:val="none" w:sz="0" w:space="0" w:color="auto"/>
        <w:bottom w:val="none" w:sz="0" w:space="0" w:color="auto"/>
        <w:right w:val="none" w:sz="0" w:space="0" w:color="auto"/>
      </w:divBdr>
    </w:div>
    <w:div w:id="2134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4F54D-A65E-47C7-8F27-E60BC970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Rodríguez</dc:creator>
  <cp:lastModifiedBy>anita.rodriguez</cp:lastModifiedBy>
  <cp:revision>4</cp:revision>
  <cp:lastPrinted>2020-11-03T21:06:00Z</cp:lastPrinted>
  <dcterms:created xsi:type="dcterms:W3CDTF">2020-11-03T16:54:00Z</dcterms:created>
  <dcterms:modified xsi:type="dcterms:W3CDTF">2020-11-03T21:48:00Z</dcterms:modified>
</cp:coreProperties>
</file>